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035" w:rsidRDefault="005952BD" w:rsidP="0094519A">
      <w:pPr>
        <w:jc w:val="center"/>
        <w:rPr>
          <w:rFonts w:ascii="Times New Roman" w:hAnsi="Times New Roman" w:cs="Times New Roman"/>
          <w:sz w:val="24"/>
          <w:szCs w:val="24"/>
        </w:rPr>
      </w:pPr>
      <w:r>
        <w:rPr>
          <w:rFonts w:ascii="Times New Roman" w:hAnsi="Times New Roman" w:cs="Times New Roman"/>
          <w:sz w:val="24"/>
          <w:szCs w:val="24"/>
        </w:rPr>
        <w:t>Unit Review: Mixed Genre Literacy Unit</w:t>
      </w:r>
    </w:p>
    <w:p w:rsidR="005952BD" w:rsidRDefault="005952BD" w:rsidP="0094519A">
      <w:pPr>
        <w:jc w:val="center"/>
        <w:rPr>
          <w:rFonts w:ascii="Times New Roman" w:hAnsi="Times New Roman" w:cs="Times New Roman"/>
          <w:sz w:val="24"/>
          <w:szCs w:val="24"/>
        </w:rPr>
      </w:pPr>
      <w:r>
        <w:rPr>
          <w:rFonts w:ascii="Times New Roman" w:hAnsi="Times New Roman" w:cs="Times New Roman"/>
          <w:sz w:val="24"/>
          <w:szCs w:val="24"/>
        </w:rPr>
        <w:t>Ryan M. Werner</w:t>
      </w:r>
    </w:p>
    <w:p w:rsidR="005952BD" w:rsidRDefault="005952BD" w:rsidP="0094519A">
      <w:pPr>
        <w:jc w:val="center"/>
        <w:rPr>
          <w:rFonts w:ascii="Times New Roman" w:hAnsi="Times New Roman" w:cs="Times New Roman"/>
          <w:sz w:val="24"/>
          <w:szCs w:val="24"/>
        </w:rPr>
      </w:pPr>
      <w:r>
        <w:rPr>
          <w:rFonts w:ascii="Times New Roman" w:hAnsi="Times New Roman" w:cs="Times New Roman"/>
          <w:sz w:val="24"/>
          <w:szCs w:val="24"/>
        </w:rPr>
        <w:t>Principles of Curriculum and Assessment</w:t>
      </w:r>
    </w:p>
    <w:p w:rsidR="005952BD" w:rsidRDefault="005952BD" w:rsidP="0094519A">
      <w:pPr>
        <w:jc w:val="center"/>
        <w:rPr>
          <w:rFonts w:ascii="Times New Roman" w:hAnsi="Times New Roman" w:cs="Times New Roman"/>
          <w:sz w:val="24"/>
          <w:szCs w:val="24"/>
        </w:rPr>
      </w:pPr>
      <w:r>
        <w:rPr>
          <w:rFonts w:ascii="Times New Roman" w:hAnsi="Times New Roman" w:cs="Times New Roman"/>
          <w:sz w:val="24"/>
          <w:szCs w:val="24"/>
        </w:rPr>
        <w:t>TCH 626</w:t>
      </w:r>
    </w:p>
    <w:p w:rsidR="00734842" w:rsidRDefault="00734842" w:rsidP="0094519A">
      <w:pPr>
        <w:jc w:val="center"/>
        <w:rPr>
          <w:rFonts w:ascii="Times New Roman" w:hAnsi="Times New Roman" w:cs="Times New Roman"/>
          <w:sz w:val="24"/>
          <w:szCs w:val="24"/>
        </w:rPr>
      </w:pPr>
      <w:r>
        <w:rPr>
          <w:rFonts w:ascii="Times New Roman" w:hAnsi="Times New Roman" w:cs="Times New Roman"/>
          <w:sz w:val="24"/>
          <w:szCs w:val="24"/>
        </w:rPr>
        <w:t xml:space="preserve">Mr. Mike </w:t>
      </w:r>
      <w:proofErr w:type="spellStart"/>
      <w:r>
        <w:rPr>
          <w:rFonts w:ascii="Times New Roman" w:hAnsi="Times New Roman" w:cs="Times New Roman"/>
          <w:sz w:val="24"/>
          <w:szCs w:val="24"/>
        </w:rPr>
        <w:t>Rospenda</w:t>
      </w:r>
      <w:proofErr w:type="spellEnd"/>
    </w:p>
    <w:p w:rsidR="00734842" w:rsidRDefault="00734842" w:rsidP="0094519A">
      <w:pPr>
        <w:jc w:val="center"/>
        <w:rPr>
          <w:rFonts w:ascii="Times New Roman" w:hAnsi="Times New Roman" w:cs="Times New Roman"/>
          <w:sz w:val="24"/>
          <w:szCs w:val="24"/>
        </w:rPr>
      </w:pPr>
      <w:r>
        <w:rPr>
          <w:rFonts w:ascii="Times New Roman" w:hAnsi="Times New Roman" w:cs="Times New Roman"/>
          <w:sz w:val="24"/>
          <w:szCs w:val="24"/>
        </w:rPr>
        <w:t>Marian University</w:t>
      </w:r>
    </w:p>
    <w:p w:rsidR="00734842" w:rsidRDefault="00587810" w:rsidP="0094519A">
      <w:pPr>
        <w:jc w:val="center"/>
        <w:rPr>
          <w:rFonts w:ascii="Times New Roman" w:hAnsi="Times New Roman" w:cs="Times New Roman"/>
          <w:sz w:val="24"/>
          <w:szCs w:val="24"/>
        </w:rPr>
      </w:pPr>
      <w:r>
        <w:rPr>
          <w:rFonts w:ascii="Times New Roman" w:hAnsi="Times New Roman" w:cs="Times New Roman"/>
          <w:sz w:val="24"/>
          <w:szCs w:val="24"/>
        </w:rPr>
        <w:t>October 22, 2011</w:t>
      </w:r>
    </w:p>
    <w:p w:rsidR="00587810" w:rsidRDefault="00587810" w:rsidP="0094519A">
      <w:pPr>
        <w:jc w:val="center"/>
        <w:rPr>
          <w:rFonts w:ascii="Times New Roman" w:hAnsi="Times New Roman" w:cs="Times New Roman"/>
          <w:sz w:val="24"/>
          <w:szCs w:val="24"/>
        </w:rPr>
      </w:pPr>
    </w:p>
    <w:p w:rsidR="00B77740" w:rsidRDefault="00B77740" w:rsidP="0094519A">
      <w:pPr>
        <w:jc w:val="center"/>
        <w:rPr>
          <w:rFonts w:ascii="Times New Roman" w:hAnsi="Times New Roman" w:cs="Times New Roman"/>
          <w:sz w:val="24"/>
          <w:szCs w:val="24"/>
        </w:rPr>
        <w:sectPr w:rsidR="00B77740" w:rsidSect="0094519A">
          <w:headerReference w:type="default" r:id="rId6"/>
          <w:pgSz w:w="12240" w:h="15840" w:code="1"/>
          <w:pgMar w:top="1440" w:right="1440" w:bottom="1440" w:left="1440" w:header="720" w:footer="720" w:gutter="0"/>
          <w:cols w:space="720"/>
          <w:vAlign w:val="center"/>
          <w:docGrid w:linePitch="360"/>
        </w:sectPr>
      </w:pPr>
    </w:p>
    <w:p w:rsidR="00587810" w:rsidRDefault="00B668D2" w:rsidP="00B668D2">
      <w:pPr>
        <w:jc w:val="center"/>
        <w:rPr>
          <w:rFonts w:ascii="Times New Roman" w:hAnsi="Times New Roman" w:cs="Times New Roman"/>
          <w:b/>
          <w:sz w:val="24"/>
          <w:szCs w:val="24"/>
        </w:rPr>
      </w:pPr>
      <w:r>
        <w:rPr>
          <w:rFonts w:ascii="Times New Roman" w:hAnsi="Times New Roman" w:cs="Times New Roman"/>
          <w:b/>
          <w:sz w:val="24"/>
          <w:szCs w:val="24"/>
        </w:rPr>
        <w:lastRenderedPageBreak/>
        <w:t>Introduction</w:t>
      </w:r>
    </w:p>
    <w:p w:rsidR="00B668D2" w:rsidRDefault="00B668D2" w:rsidP="00D97B17">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When choosing what type of unit I wanted to review I thought about what would be the easiest to critique.  </w:t>
      </w:r>
      <w:r w:rsidR="00C63366">
        <w:rPr>
          <w:rFonts w:ascii="Times New Roman" w:hAnsi="Times New Roman" w:cs="Times New Roman"/>
          <w:sz w:val="24"/>
          <w:szCs w:val="24"/>
        </w:rPr>
        <w:t xml:space="preserve">I sought out several teachers </w:t>
      </w:r>
      <w:r w:rsidR="005D4646">
        <w:rPr>
          <w:rFonts w:ascii="Times New Roman" w:hAnsi="Times New Roman" w:cs="Times New Roman"/>
          <w:sz w:val="24"/>
          <w:szCs w:val="24"/>
        </w:rPr>
        <w:t xml:space="preserve">within the Green Bay School District </w:t>
      </w:r>
      <w:r w:rsidR="00C63366">
        <w:rPr>
          <w:rFonts w:ascii="Times New Roman" w:hAnsi="Times New Roman" w:cs="Times New Roman"/>
          <w:sz w:val="24"/>
          <w:szCs w:val="24"/>
        </w:rPr>
        <w:t>that I thought would be comfortable lending me one of their units that they teach to their students.  I decided to take a bit more of an unconventional approach in that I chose to review a unit that was given to them by the district to teach to the students to prepare them for the WKCE Standardized Test.  The units are called focus units because</w:t>
      </w:r>
      <w:r w:rsidR="006F6B4A">
        <w:rPr>
          <w:rFonts w:ascii="Times New Roman" w:hAnsi="Times New Roman" w:cs="Times New Roman"/>
          <w:sz w:val="24"/>
          <w:szCs w:val="24"/>
        </w:rPr>
        <w:t xml:space="preserve"> they are grouped together to teach certain strategies or concepts related to </w:t>
      </w:r>
      <w:r w:rsidR="005B092B">
        <w:rPr>
          <w:rFonts w:ascii="Times New Roman" w:hAnsi="Times New Roman" w:cs="Times New Roman"/>
          <w:sz w:val="24"/>
          <w:szCs w:val="24"/>
        </w:rPr>
        <w:t>each</w:t>
      </w:r>
      <w:r w:rsidR="006F6B4A">
        <w:rPr>
          <w:rFonts w:ascii="Times New Roman" w:hAnsi="Times New Roman" w:cs="Times New Roman"/>
          <w:sz w:val="24"/>
          <w:szCs w:val="24"/>
        </w:rPr>
        <w:t xml:space="preserve"> subject.  The focus unit that I examined is </w:t>
      </w:r>
      <w:r w:rsidR="005B092B">
        <w:rPr>
          <w:rFonts w:ascii="Times New Roman" w:hAnsi="Times New Roman" w:cs="Times New Roman"/>
          <w:sz w:val="24"/>
          <w:szCs w:val="24"/>
        </w:rPr>
        <w:t>a</w:t>
      </w:r>
      <w:r w:rsidR="006F6B4A">
        <w:rPr>
          <w:rFonts w:ascii="Times New Roman" w:hAnsi="Times New Roman" w:cs="Times New Roman"/>
          <w:sz w:val="24"/>
          <w:szCs w:val="24"/>
        </w:rPr>
        <w:t xml:space="preserve"> literacy unit for 4</w:t>
      </w:r>
      <w:r w:rsidR="006F6B4A" w:rsidRPr="006F6B4A">
        <w:rPr>
          <w:rFonts w:ascii="Times New Roman" w:hAnsi="Times New Roman" w:cs="Times New Roman"/>
          <w:sz w:val="24"/>
          <w:szCs w:val="24"/>
          <w:vertAlign w:val="superscript"/>
        </w:rPr>
        <w:t>th</w:t>
      </w:r>
      <w:r w:rsidR="006F6B4A">
        <w:rPr>
          <w:rFonts w:ascii="Times New Roman" w:hAnsi="Times New Roman" w:cs="Times New Roman"/>
          <w:sz w:val="24"/>
          <w:szCs w:val="24"/>
        </w:rPr>
        <w:t xml:space="preserve"> graders.  </w:t>
      </w:r>
    </w:p>
    <w:p w:rsidR="006F6B4A" w:rsidRDefault="006F6B4A" w:rsidP="00D97B1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Content</w:t>
      </w:r>
    </w:p>
    <w:p w:rsidR="006F6B4A" w:rsidRDefault="006F6B4A" w:rsidP="00D97B17">
      <w:pPr>
        <w:spacing w:line="480" w:lineRule="auto"/>
        <w:rPr>
          <w:rFonts w:ascii="Times New Roman" w:hAnsi="Times New Roman" w:cs="Times New Roman"/>
          <w:sz w:val="24"/>
          <w:szCs w:val="24"/>
        </w:rPr>
      </w:pPr>
      <w:r>
        <w:rPr>
          <w:rFonts w:ascii="Times New Roman" w:hAnsi="Times New Roman" w:cs="Times New Roman"/>
          <w:sz w:val="24"/>
          <w:szCs w:val="24"/>
        </w:rPr>
        <w:tab/>
        <w:t>The focus unit itself is divided into three major components which include language workshop, readers</w:t>
      </w:r>
      <w:r w:rsidR="00BE3FE8">
        <w:rPr>
          <w:rFonts w:ascii="Times New Roman" w:hAnsi="Times New Roman" w:cs="Times New Roman"/>
          <w:sz w:val="24"/>
          <w:szCs w:val="24"/>
        </w:rPr>
        <w:t>’</w:t>
      </w:r>
      <w:r>
        <w:rPr>
          <w:rFonts w:ascii="Times New Roman" w:hAnsi="Times New Roman" w:cs="Times New Roman"/>
          <w:sz w:val="24"/>
          <w:szCs w:val="24"/>
        </w:rPr>
        <w:t xml:space="preserve"> workshop and writers</w:t>
      </w:r>
      <w:r w:rsidR="00BE3FE8">
        <w:rPr>
          <w:rFonts w:ascii="Times New Roman" w:hAnsi="Times New Roman" w:cs="Times New Roman"/>
          <w:sz w:val="24"/>
          <w:szCs w:val="24"/>
        </w:rPr>
        <w:t>’</w:t>
      </w:r>
      <w:r>
        <w:rPr>
          <w:rFonts w:ascii="Times New Roman" w:hAnsi="Times New Roman" w:cs="Times New Roman"/>
          <w:sz w:val="24"/>
          <w:szCs w:val="24"/>
        </w:rPr>
        <w:t xml:space="preserve"> workshop.  Each workshop is organized the exact same way being that each workshop encompasses core elements needed to instruct each individual lesson within that workshop.  In the beginning of the unit there is a sheet of paper explaining which books are to be read for each lesson plan.  The workshops are intended to intertwine with each other so that the material within the lesson plan covers subject matter from all the workshops.  There is also a “calendar” that assigns one lesson for each day, Monday-Friday, week to week, for the duration of the unit.  </w:t>
      </w:r>
    </w:p>
    <w:p w:rsidR="006F6B4A" w:rsidRDefault="006F6B4A" w:rsidP="00D97B17">
      <w:pPr>
        <w:spacing w:line="480" w:lineRule="auto"/>
        <w:rPr>
          <w:rFonts w:ascii="Times New Roman" w:hAnsi="Times New Roman" w:cs="Times New Roman"/>
          <w:sz w:val="24"/>
          <w:szCs w:val="24"/>
        </w:rPr>
      </w:pPr>
      <w:r>
        <w:rPr>
          <w:rFonts w:ascii="Times New Roman" w:hAnsi="Times New Roman" w:cs="Times New Roman"/>
          <w:sz w:val="24"/>
          <w:szCs w:val="24"/>
        </w:rPr>
        <w:tab/>
        <w:t>Within each lesson plan there are central tasks that are explained in detail for the instructor to go through.  These tasks include: the common core standard, materials, a mini-lesson, type of instruction</w:t>
      </w:r>
      <w:r w:rsidR="00604252">
        <w:rPr>
          <w:rFonts w:ascii="Times New Roman" w:hAnsi="Times New Roman" w:cs="Times New Roman"/>
          <w:sz w:val="24"/>
          <w:szCs w:val="24"/>
        </w:rPr>
        <w:t xml:space="preserve"> (independent, collaborative, small group, one-to-one), share time, and a part they call oral language strategy.  Each lesson plan has a theme which is </w:t>
      </w:r>
      <w:r w:rsidR="00BE3FE8">
        <w:rPr>
          <w:rFonts w:ascii="Times New Roman" w:hAnsi="Times New Roman" w:cs="Times New Roman"/>
          <w:sz w:val="24"/>
          <w:szCs w:val="24"/>
        </w:rPr>
        <w:t>basically</w:t>
      </w:r>
      <w:r w:rsidR="00604252">
        <w:rPr>
          <w:rFonts w:ascii="Times New Roman" w:hAnsi="Times New Roman" w:cs="Times New Roman"/>
          <w:sz w:val="24"/>
          <w:szCs w:val="24"/>
        </w:rPr>
        <w:t xml:space="preserve"> what is </w:t>
      </w:r>
      <w:r w:rsidR="00604252">
        <w:rPr>
          <w:rFonts w:ascii="Times New Roman" w:hAnsi="Times New Roman" w:cs="Times New Roman"/>
          <w:sz w:val="24"/>
          <w:szCs w:val="24"/>
        </w:rPr>
        <w:lastRenderedPageBreak/>
        <w:t>going to be taught to the students.  There are also worksheets, questions from passages, graphic organizers, and writing worksheets needed to help develop and organize student</w:t>
      </w:r>
      <w:r w:rsidR="005A36B6">
        <w:rPr>
          <w:rFonts w:ascii="Times New Roman" w:hAnsi="Times New Roman" w:cs="Times New Roman"/>
          <w:sz w:val="24"/>
          <w:szCs w:val="24"/>
        </w:rPr>
        <w:t>’</w:t>
      </w:r>
      <w:r w:rsidR="00604252">
        <w:rPr>
          <w:rFonts w:ascii="Times New Roman" w:hAnsi="Times New Roman" w:cs="Times New Roman"/>
          <w:sz w:val="24"/>
          <w:szCs w:val="24"/>
        </w:rPr>
        <w:t>s ideas/thoughts.</w:t>
      </w:r>
      <w:r w:rsidR="00A861C9">
        <w:rPr>
          <w:rFonts w:ascii="Times New Roman" w:hAnsi="Times New Roman" w:cs="Times New Roman"/>
          <w:sz w:val="24"/>
          <w:szCs w:val="24"/>
        </w:rPr>
        <w:t xml:space="preserve">  Most of the lessons are intended to teach strategies to develop better comprehension of books that students read and also highlight strategies to write about what they have learned.  The mini-lesson section is usually divided, depending on the lesson, into three parts which are the introduction of the purpose, a model the process </w:t>
      </w:r>
      <w:r w:rsidR="00BE3FE8">
        <w:rPr>
          <w:rFonts w:ascii="Times New Roman" w:hAnsi="Times New Roman" w:cs="Times New Roman"/>
          <w:sz w:val="24"/>
          <w:szCs w:val="24"/>
        </w:rPr>
        <w:t>design</w:t>
      </w:r>
      <w:r w:rsidR="00A861C9">
        <w:rPr>
          <w:rFonts w:ascii="Times New Roman" w:hAnsi="Times New Roman" w:cs="Times New Roman"/>
          <w:sz w:val="24"/>
          <w:szCs w:val="24"/>
        </w:rPr>
        <w:t>, and a guided practice segment.</w:t>
      </w:r>
    </w:p>
    <w:p w:rsidR="00614995" w:rsidRDefault="00614995" w:rsidP="00D97B1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Discussion</w:t>
      </w:r>
    </w:p>
    <w:p w:rsidR="00614995" w:rsidRDefault="00614995" w:rsidP="00D97B17">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As discussed before, I wanted to choose a unit that was a bit different than many units created for instruction.  My hopes were to be critical of what large school districts </w:t>
      </w:r>
      <w:r w:rsidR="002C6211">
        <w:rPr>
          <w:rFonts w:ascii="Times New Roman" w:hAnsi="Times New Roman" w:cs="Times New Roman"/>
          <w:sz w:val="24"/>
          <w:szCs w:val="24"/>
        </w:rPr>
        <w:t>are doing to help their teachers teach material in an orderly yet effective manner.  This focus unit was given to a school that has</w:t>
      </w:r>
      <w:r w:rsidR="00F32D75">
        <w:rPr>
          <w:rFonts w:ascii="Times New Roman" w:hAnsi="Times New Roman" w:cs="Times New Roman"/>
          <w:sz w:val="24"/>
          <w:szCs w:val="24"/>
        </w:rPr>
        <w:t xml:space="preserve"> had</w:t>
      </w:r>
      <w:r w:rsidR="002C6211">
        <w:rPr>
          <w:rFonts w:ascii="Times New Roman" w:hAnsi="Times New Roman" w:cs="Times New Roman"/>
          <w:sz w:val="24"/>
          <w:szCs w:val="24"/>
        </w:rPr>
        <w:t xml:space="preserve"> low standardized test scores </w:t>
      </w:r>
      <w:r w:rsidR="00F32D75">
        <w:rPr>
          <w:rFonts w:ascii="Times New Roman" w:hAnsi="Times New Roman" w:cs="Times New Roman"/>
          <w:sz w:val="24"/>
          <w:szCs w:val="24"/>
        </w:rPr>
        <w:t xml:space="preserve">in previous years </w:t>
      </w:r>
      <w:r w:rsidR="002C6211">
        <w:rPr>
          <w:rFonts w:ascii="Times New Roman" w:hAnsi="Times New Roman" w:cs="Times New Roman"/>
          <w:sz w:val="24"/>
          <w:szCs w:val="24"/>
        </w:rPr>
        <w:t>and thus needed to improve them in order to comply with the</w:t>
      </w:r>
      <w:r w:rsidR="00F32D75">
        <w:rPr>
          <w:rFonts w:ascii="Times New Roman" w:hAnsi="Times New Roman" w:cs="Times New Roman"/>
          <w:sz w:val="24"/>
          <w:szCs w:val="24"/>
        </w:rPr>
        <w:t xml:space="preserve"> federal and state standards.</w:t>
      </w:r>
      <w:r w:rsidR="00745EAC">
        <w:rPr>
          <w:rFonts w:ascii="Times New Roman" w:hAnsi="Times New Roman" w:cs="Times New Roman"/>
          <w:sz w:val="24"/>
          <w:szCs w:val="24"/>
        </w:rPr>
        <w:t xml:space="preserve">  Basically, the focus units were to be a guide to keep instruction similar within the grade levels of all district schools and hopefully improve test scores.</w:t>
      </w:r>
    </w:p>
    <w:p w:rsidR="00745EAC" w:rsidRDefault="00745EAC" w:rsidP="00D97B17">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 wanted to see how the unit compared to the much talked about UBD units.  There were several striking differences between these focus units and the units we analyzed in </w:t>
      </w:r>
      <w:r w:rsidR="003B7754">
        <w:rPr>
          <w:rFonts w:ascii="Times New Roman" w:hAnsi="Times New Roman" w:cs="Times New Roman"/>
          <w:sz w:val="24"/>
          <w:szCs w:val="24"/>
        </w:rPr>
        <w:t>our course</w:t>
      </w:r>
      <w:r>
        <w:rPr>
          <w:rFonts w:ascii="Times New Roman" w:hAnsi="Times New Roman" w:cs="Times New Roman"/>
          <w:sz w:val="24"/>
          <w:szCs w:val="24"/>
        </w:rPr>
        <w:t xml:space="preserve">.  Many of the differences were of little concern because it was a matter of a difference of wording but there are a few that stand out more than others.  One main difference is the lack of an objective.  I found it difficult to determine exactly what the objective was of each lesson plan except </w:t>
      </w:r>
      <w:r w:rsidR="000D66E5">
        <w:rPr>
          <w:rFonts w:ascii="Times New Roman" w:hAnsi="Times New Roman" w:cs="Times New Roman"/>
          <w:sz w:val="24"/>
          <w:szCs w:val="24"/>
        </w:rPr>
        <w:t xml:space="preserve">for </w:t>
      </w:r>
      <w:r>
        <w:rPr>
          <w:rFonts w:ascii="Times New Roman" w:hAnsi="Times New Roman" w:cs="Times New Roman"/>
          <w:sz w:val="24"/>
          <w:szCs w:val="24"/>
        </w:rPr>
        <w:t>the fact that</w:t>
      </w:r>
      <w:r w:rsidR="004951A9">
        <w:rPr>
          <w:rFonts w:ascii="Times New Roman" w:hAnsi="Times New Roman" w:cs="Times New Roman"/>
          <w:sz w:val="24"/>
          <w:szCs w:val="24"/>
        </w:rPr>
        <w:t xml:space="preserve"> there was a heading to what skill/strategy/idea was to be taught.  I find it important to state what the students will know when the lesson is concluded because </w:t>
      </w:r>
      <w:r w:rsidR="00D03526">
        <w:rPr>
          <w:rFonts w:ascii="Times New Roman" w:hAnsi="Times New Roman" w:cs="Times New Roman"/>
          <w:sz w:val="24"/>
          <w:szCs w:val="24"/>
        </w:rPr>
        <w:t xml:space="preserve">an </w:t>
      </w:r>
      <w:r w:rsidR="00D03526">
        <w:rPr>
          <w:rFonts w:ascii="Times New Roman" w:hAnsi="Times New Roman" w:cs="Times New Roman"/>
          <w:sz w:val="24"/>
          <w:szCs w:val="24"/>
        </w:rPr>
        <w:lastRenderedPageBreak/>
        <w:t>instructor</w:t>
      </w:r>
      <w:r w:rsidR="004951A9">
        <w:rPr>
          <w:rFonts w:ascii="Times New Roman" w:hAnsi="Times New Roman" w:cs="Times New Roman"/>
          <w:sz w:val="24"/>
          <w:szCs w:val="24"/>
        </w:rPr>
        <w:t xml:space="preserve"> can then look back and understand through the delivery of the other lesson components</w:t>
      </w:r>
      <w:r w:rsidR="00D03526">
        <w:rPr>
          <w:rFonts w:ascii="Times New Roman" w:hAnsi="Times New Roman" w:cs="Times New Roman"/>
          <w:sz w:val="24"/>
          <w:szCs w:val="24"/>
        </w:rPr>
        <w:t>,</w:t>
      </w:r>
      <w:r w:rsidR="004951A9">
        <w:rPr>
          <w:rFonts w:ascii="Times New Roman" w:hAnsi="Times New Roman" w:cs="Times New Roman"/>
          <w:sz w:val="24"/>
          <w:szCs w:val="24"/>
        </w:rPr>
        <w:t xml:space="preserve"> if the objective has been met.</w:t>
      </w:r>
      <w:r w:rsidR="00D03526">
        <w:rPr>
          <w:rFonts w:ascii="Times New Roman" w:hAnsi="Times New Roman" w:cs="Times New Roman"/>
          <w:sz w:val="24"/>
          <w:szCs w:val="24"/>
        </w:rPr>
        <w:t xml:space="preserve">  Another difference is the implementation of common core standards and not the Wisconsin State Standards.  They are quite similar so there isn’t that much of an argument as far as standards is concerned</w:t>
      </w:r>
      <w:r w:rsidR="000D66E5">
        <w:rPr>
          <w:rFonts w:ascii="Times New Roman" w:hAnsi="Times New Roman" w:cs="Times New Roman"/>
          <w:sz w:val="24"/>
          <w:szCs w:val="24"/>
        </w:rPr>
        <w:t xml:space="preserve"> but it would be nice to see how the standards connect with classroom instruction</w:t>
      </w:r>
      <w:r w:rsidR="00D03526">
        <w:rPr>
          <w:rFonts w:ascii="Times New Roman" w:hAnsi="Times New Roman" w:cs="Times New Roman"/>
          <w:sz w:val="24"/>
          <w:szCs w:val="24"/>
        </w:rPr>
        <w:t xml:space="preserve">.  There </w:t>
      </w:r>
      <w:r w:rsidR="00D616C8">
        <w:rPr>
          <w:rFonts w:ascii="Times New Roman" w:hAnsi="Times New Roman" w:cs="Times New Roman"/>
          <w:sz w:val="24"/>
          <w:szCs w:val="24"/>
        </w:rPr>
        <w:t>is</w:t>
      </w:r>
      <w:r w:rsidR="00D03526">
        <w:rPr>
          <w:rFonts w:ascii="Times New Roman" w:hAnsi="Times New Roman" w:cs="Times New Roman"/>
          <w:sz w:val="24"/>
          <w:szCs w:val="24"/>
        </w:rPr>
        <w:t xml:space="preserve"> no </w:t>
      </w:r>
      <w:r w:rsidR="00D616C8">
        <w:rPr>
          <w:rFonts w:ascii="Times New Roman" w:hAnsi="Times New Roman" w:cs="Times New Roman"/>
          <w:sz w:val="24"/>
          <w:szCs w:val="24"/>
        </w:rPr>
        <w:t>clear knowledge or skills section so it is often difficult to know exactly what/how each strategy or skill the les</w:t>
      </w:r>
      <w:r w:rsidR="00F03F50">
        <w:rPr>
          <w:rFonts w:ascii="Times New Roman" w:hAnsi="Times New Roman" w:cs="Times New Roman"/>
          <w:sz w:val="24"/>
          <w:szCs w:val="24"/>
        </w:rPr>
        <w:t>son plan is focused on other tha</w:t>
      </w:r>
      <w:r w:rsidR="00D616C8">
        <w:rPr>
          <w:rFonts w:ascii="Times New Roman" w:hAnsi="Times New Roman" w:cs="Times New Roman"/>
          <w:sz w:val="24"/>
          <w:szCs w:val="24"/>
        </w:rPr>
        <w:t>n the fact it is written on the top of each sheet.</w:t>
      </w:r>
      <w:r w:rsidR="00F03F50">
        <w:rPr>
          <w:rFonts w:ascii="Times New Roman" w:hAnsi="Times New Roman" w:cs="Times New Roman"/>
          <w:sz w:val="24"/>
          <w:szCs w:val="24"/>
        </w:rPr>
        <w:t xml:space="preserve">  Overall, it seems as if it would be difficult to teach the lessons effectively.  I agree that the lesson could be taught rather easily with the help of specific dialogue within the plan but the degree of the student</w:t>
      </w:r>
      <w:r w:rsidR="00667BA0">
        <w:rPr>
          <w:rFonts w:ascii="Times New Roman" w:hAnsi="Times New Roman" w:cs="Times New Roman"/>
          <w:sz w:val="24"/>
          <w:szCs w:val="24"/>
        </w:rPr>
        <w:t>’</w:t>
      </w:r>
      <w:r w:rsidR="00F03F50">
        <w:rPr>
          <w:rFonts w:ascii="Times New Roman" w:hAnsi="Times New Roman" w:cs="Times New Roman"/>
          <w:sz w:val="24"/>
          <w:szCs w:val="24"/>
        </w:rPr>
        <w:t>s success is questionable.</w:t>
      </w:r>
      <w:r w:rsidR="006160DD">
        <w:rPr>
          <w:rFonts w:ascii="Times New Roman" w:hAnsi="Times New Roman" w:cs="Times New Roman"/>
          <w:sz w:val="24"/>
          <w:szCs w:val="24"/>
        </w:rPr>
        <w:t xml:space="preserve">  Also, the lack of freedom by the teacher to adapt to different learning levels and learning paces is something that is taken away from this focus unit.  </w:t>
      </w:r>
    </w:p>
    <w:p w:rsidR="00D97B17" w:rsidRPr="001060C8" w:rsidRDefault="00667BA0" w:rsidP="001060C8">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There are a couple of positives within this unit that I feel are quite important to note.  Each lesson plan is organized rather nicely and can easily be followed by a substitute if necessary.  </w:t>
      </w:r>
      <w:r w:rsidR="006160DD">
        <w:rPr>
          <w:rFonts w:ascii="Times New Roman" w:hAnsi="Times New Roman" w:cs="Times New Roman"/>
          <w:sz w:val="24"/>
          <w:szCs w:val="24"/>
        </w:rPr>
        <w:t xml:space="preserve">Included within most of the lessons are worksheets and activities for teachers to give to the students so that key elements of the lesson are practiced and then learned more efficiently. </w:t>
      </w:r>
      <w:r w:rsidR="00A71EF9">
        <w:rPr>
          <w:rFonts w:ascii="Times New Roman" w:hAnsi="Times New Roman" w:cs="Times New Roman"/>
          <w:sz w:val="24"/>
          <w:szCs w:val="24"/>
        </w:rPr>
        <w:t xml:space="preserve"> This is certainly the assessment component of the lesson and they do a good job designing material that is both appropriate and necessary.  </w:t>
      </w:r>
      <w:r w:rsidR="006160DD">
        <w:rPr>
          <w:rFonts w:ascii="Times New Roman" w:hAnsi="Times New Roman" w:cs="Times New Roman"/>
          <w:sz w:val="24"/>
          <w:szCs w:val="24"/>
        </w:rPr>
        <w:t>A more different aspect of this type of unit is the fact that everything is all laid out for the teacher.  Having all the lessons prepared and organized is great for a new teacher because basically everything is done ahead of time including the wording.  Another part that is great for the teacher is that there is little responsibility on their part to come up with lesson plans.  The responsibility is on the district and the creators of the unit</w:t>
      </w:r>
      <w:r w:rsidR="00816D02">
        <w:rPr>
          <w:rFonts w:ascii="Times New Roman" w:hAnsi="Times New Roman" w:cs="Times New Roman"/>
          <w:sz w:val="24"/>
          <w:szCs w:val="24"/>
        </w:rPr>
        <w:t xml:space="preserve"> and I am not so sure that this is a good thing</w:t>
      </w:r>
      <w:r w:rsidR="006160DD">
        <w:rPr>
          <w:rFonts w:ascii="Times New Roman" w:hAnsi="Times New Roman" w:cs="Times New Roman"/>
          <w:sz w:val="24"/>
          <w:szCs w:val="24"/>
        </w:rPr>
        <w:t xml:space="preserve">.  Therefore, if the teacher is teaching this material and the students’ scores are still below standards, blame can be put on the district and not so much </w:t>
      </w:r>
      <w:r w:rsidR="006160DD">
        <w:rPr>
          <w:rFonts w:ascii="Times New Roman" w:hAnsi="Times New Roman" w:cs="Times New Roman"/>
          <w:sz w:val="24"/>
          <w:szCs w:val="24"/>
        </w:rPr>
        <w:lastRenderedPageBreak/>
        <w:t xml:space="preserve">the teacher. </w:t>
      </w:r>
      <w:r w:rsidR="00816D02">
        <w:rPr>
          <w:rFonts w:ascii="Times New Roman" w:hAnsi="Times New Roman" w:cs="Times New Roman"/>
          <w:sz w:val="24"/>
          <w:szCs w:val="24"/>
        </w:rPr>
        <w:t xml:space="preserve"> I feel that a group effort would be more effective and successful towards achieving the ultimate goal </w:t>
      </w:r>
      <w:r w:rsidR="00F82917">
        <w:rPr>
          <w:rFonts w:ascii="Times New Roman" w:hAnsi="Times New Roman" w:cs="Times New Roman"/>
          <w:sz w:val="24"/>
          <w:szCs w:val="24"/>
        </w:rPr>
        <w:t>of</w:t>
      </w:r>
      <w:r w:rsidR="00816D02">
        <w:rPr>
          <w:rFonts w:ascii="Times New Roman" w:hAnsi="Times New Roman" w:cs="Times New Roman"/>
          <w:sz w:val="24"/>
          <w:szCs w:val="24"/>
        </w:rPr>
        <w:t xml:space="preserve"> improving standardized te</w:t>
      </w:r>
      <w:r w:rsidR="001060C8">
        <w:rPr>
          <w:rFonts w:ascii="Times New Roman" w:hAnsi="Times New Roman" w:cs="Times New Roman"/>
          <w:sz w:val="24"/>
          <w:szCs w:val="24"/>
        </w:rPr>
        <w:t>st scores.</w:t>
      </w:r>
    </w:p>
    <w:p w:rsidR="00667BA0" w:rsidRDefault="00364774" w:rsidP="00D97B1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Conclusion</w:t>
      </w:r>
    </w:p>
    <w:p w:rsidR="00364774" w:rsidRPr="00364774" w:rsidRDefault="00364774" w:rsidP="00D97B17">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All in all I do not like the format, delivery, and material within this type of unit for many of the reasons discussed in this paper.  I do like the ease of use but I don’t see this unit being effective as it needs to be concerning the student’s learning.  </w:t>
      </w:r>
      <w:r w:rsidR="00926F30">
        <w:rPr>
          <w:rFonts w:ascii="Times New Roman" w:hAnsi="Times New Roman" w:cs="Times New Roman"/>
          <w:sz w:val="24"/>
          <w:szCs w:val="24"/>
        </w:rPr>
        <w:t>I think that the teachers</w:t>
      </w:r>
      <w:r w:rsidR="00BD0AF8">
        <w:rPr>
          <w:rFonts w:ascii="Times New Roman" w:hAnsi="Times New Roman" w:cs="Times New Roman"/>
          <w:sz w:val="24"/>
          <w:szCs w:val="24"/>
        </w:rPr>
        <w:t>’</w:t>
      </w:r>
      <w:r w:rsidR="00926F30">
        <w:rPr>
          <w:rFonts w:ascii="Times New Roman" w:hAnsi="Times New Roman" w:cs="Times New Roman"/>
          <w:sz w:val="24"/>
          <w:szCs w:val="24"/>
        </w:rPr>
        <w:t xml:space="preserve"> ability to adapt and tailor the teaching is much more important than having lesson plans written out f</w:t>
      </w:r>
      <w:r w:rsidR="00BD0AF8">
        <w:rPr>
          <w:rFonts w:ascii="Times New Roman" w:hAnsi="Times New Roman" w:cs="Times New Roman"/>
          <w:sz w:val="24"/>
          <w:szCs w:val="24"/>
        </w:rPr>
        <w:t>or the teacher</w:t>
      </w:r>
      <w:r w:rsidR="00926F30">
        <w:rPr>
          <w:rFonts w:ascii="Times New Roman" w:hAnsi="Times New Roman" w:cs="Times New Roman"/>
          <w:sz w:val="24"/>
          <w:szCs w:val="24"/>
        </w:rPr>
        <w:t xml:space="preserve">.  Including common core standards is also important but I feel that there should be either state standards or curriculum standards within each lesson so that there is accountability on the teachers end and the state or district providing the standard.  This type of unit is </w:t>
      </w:r>
      <w:r w:rsidR="00BD0AF8">
        <w:rPr>
          <w:rFonts w:ascii="Times New Roman" w:hAnsi="Times New Roman" w:cs="Times New Roman"/>
          <w:sz w:val="24"/>
          <w:szCs w:val="24"/>
        </w:rPr>
        <w:t xml:space="preserve">simply </w:t>
      </w:r>
      <w:r w:rsidR="00926F30">
        <w:rPr>
          <w:rFonts w:ascii="Times New Roman" w:hAnsi="Times New Roman" w:cs="Times New Roman"/>
          <w:sz w:val="24"/>
          <w:szCs w:val="24"/>
        </w:rPr>
        <w:t xml:space="preserve">okay in my eyes but it needs </w:t>
      </w:r>
      <w:r w:rsidR="00BD0AF8">
        <w:rPr>
          <w:rFonts w:ascii="Times New Roman" w:hAnsi="Times New Roman" w:cs="Times New Roman"/>
          <w:sz w:val="24"/>
          <w:szCs w:val="24"/>
        </w:rPr>
        <w:t>more added to it to create an effective tool for the teacher to use</w:t>
      </w:r>
      <w:r w:rsidR="00926F30">
        <w:rPr>
          <w:rFonts w:ascii="Times New Roman" w:hAnsi="Times New Roman" w:cs="Times New Roman"/>
          <w:sz w:val="24"/>
          <w:szCs w:val="24"/>
        </w:rPr>
        <w:t xml:space="preserve">.  </w:t>
      </w:r>
    </w:p>
    <w:p w:rsidR="005A36B6" w:rsidRPr="006F6B4A" w:rsidRDefault="005A36B6" w:rsidP="00D97B17">
      <w:pPr>
        <w:spacing w:line="480" w:lineRule="auto"/>
        <w:rPr>
          <w:rFonts w:ascii="Times New Roman" w:hAnsi="Times New Roman" w:cs="Times New Roman"/>
          <w:sz w:val="24"/>
          <w:szCs w:val="24"/>
        </w:rPr>
      </w:pPr>
    </w:p>
    <w:sectPr w:rsidR="005A36B6" w:rsidRPr="006F6B4A" w:rsidSect="00B77740">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1C8" w:rsidRDefault="00D751C8" w:rsidP="00EB7C9B">
      <w:pPr>
        <w:spacing w:after="0" w:line="240" w:lineRule="auto"/>
      </w:pPr>
      <w:r>
        <w:separator/>
      </w:r>
    </w:p>
  </w:endnote>
  <w:endnote w:type="continuationSeparator" w:id="0">
    <w:p w:rsidR="00D751C8" w:rsidRDefault="00D751C8" w:rsidP="00EB7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1C8" w:rsidRDefault="00D751C8" w:rsidP="00EB7C9B">
      <w:pPr>
        <w:spacing w:after="0" w:line="240" w:lineRule="auto"/>
      </w:pPr>
      <w:r>
        <w:separator/>
      </w:r>
    </w:p>
  </w:footnote>
  <w:footnote w:type="continuationSeparator" w:id="0">
    <w:p w:rsidR="00D751C8" w:rsidRDefault="00D751C8" w:rsidP="00EB7C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C9B" w:rsidRDefault="000976E5">
    <w:pPr>
      <w:pStyle w:val="Header"/>
    </w:pPr>
    <w:r>
      <w:ptab w:relativeTo="margin" w:alignment="center" w:leader="none"/>
    </w:r>
    <w:r>
      <w:t>UNIT REVIEW</w:t>
    </w:r>
    <w:r>
      <w:ptab w:relativeTo="margin" w:alignment="right" w:leader="none"/>
    </w:r>
    <w:r>
      <w:fldChar w:fldCharType="begin"/>
    </w:r>
    <w:r>
      <w:instrText xml:space="preserve"> PAGE   \* MERGEFORMAT </w:instrText>
    </w:r>
    <w:r>
      <w:fldChar w:fldCharType="separate"/>
    </w:r>
    <w:r w:rsidR="00A71EF9">
      <w:rPr>
        <w:noProof/>
      </w:rPr>
      <w:t>4</w:t>
    </w:r>
    <w: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footnote w:id="-1"/>
    <w:footnote w:id="0"/>
  </w:footnotePr>
  <w:endnotePr>
    <w:endnote w:id="-1"/>
    <w:endnote w:id="0"/>
  </w:endnotePr>
  <w:compat/>
  <w:rsids>
    <w:rsidRoot w:val="00B84E5A"/>
    <w:rsid w:val="000976E5"/>
    <w:rsid w:val="000D66E5"/>
    <w:rsid w:val="001060C8"/>
    <w:rsid w:val="00226327"/>
    <w:rsid w:val="002266B7"/>
    <w:rsid w:val="002C6211"/>
    <w:rsid w:val="00364774"/>
    <w:rsid w:val="003B7754"/>
    <w:rsid w:val="00467505"/>
    <w:rsid w:val="004951A9"/>
    <w:rsid w:val="00587810"/>
    <w:rsid w:val="005952BD"/>
    <w:rsid w:val="0059603D"/>
    <w:rsid w:val="005A36B6"/>
    <w:rsid w:val="005B092B"/>
    <w:rsid w:val="005D4646"/>
    <w:rsid w:val="00604252"/>
    <w:rsid w:val="00614995"/>
    <w:rsid w:val="006160DD"/>
    <w:rsid w:val="00667BA0"/>
    <w:rsid w:val="006F6B4A"/>
    <w:rsid w:val="00734842"/>
    <w:rsid w:val="00745E1A"/>
    <w:rsid w:val="00745EAC"/>
    <w:rsid w:val="00816D02"/>
    <w:rsid w:val="00926F30"/>
    <w:rsid w:val="0094519A"/>
    <w:rsid w:val="00A71EF9"/>
    <w:rsid w:val="00A861C9"/>
    <w:rsid w:val="00B668D2"/>
    <w:rsid w:val="00B77740"/>
    <w:rsid w:val="00B84E5A"/>
    <w:rsid w:val="00BD0AF8"/>
    <w:rsid w:val="00BE3FE8"/>
    <w:rsid w:val="00C63366"/>
    <w:rsid w:val="00D03526"/>
    <w:rsid w:val="00D27A73"/>
    <w:rsid w:val="00D40CD0"/>
    <w:rsid w:val="00D616C8"/>
    <w:rsid w:val="00D751C8"/>
    <w:rsid w:val="00D97B17"/>
    <w:rsid w:val="00DD1035"/>
    <w:rsid w:val="00EB7C9B"/>
    <w:rsid w:val="00F03F50"/>
    <w:rsid w:val="00F32D75"/>
    <w:rsid w:val="00F51F90"/>
    <w:rsid w:val="00F829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03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7C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7C9B"/>
  </w:style>
  <w:style w:type="paragraph" w:styleId="Footer">
    <w:name w:val="footer"/>
    <w:basedOn w:val="Normal"/>
    <w:link w:val="FooterChar"/>
    <w:uiPriority w:val="99"/>
    <w:semiHidden/>
    <w:unhideWhenUsed/>
    <w:rsid w:val="00EB7C9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B7C9B"/>
  </w:style>
  <w:style w:type="paragraph" w:styleId="BalloonText">
    <w:name w:val="Balloon Text"/>
    <w:basedOn w:val="Normal"/>
    <w:link w:val="BalloonTextChar"/>
    <w:uiPriority w:val="99"/>
    <w:semiHidden/>
    <w:unhideWhenUsed/>
    <w:rsid w:val="00EB7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C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Jenae</dc:creator>
  <cp:lastModifiedBy>Jenae</cp:lastModifiedBy>
  <cp:revision>41</cp:revision>
  <dcterms:created xsi:type="dcterms:W3CDTF">2011-10-23T19:37:00Z</dcterms:created>
  <dcterms:modified xsi:type="dcterms:W3CDTF">2011-10-23T21:37:00Z</dcterms:modified>
</cp:coreProperties>
</file>